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августа 2009 г. N 369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ОЗДОРОВЛЕНИЯ ОТДЕЛЬНЫХ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ГРАЖДАН В ГОСУДАРСТВЕННОМ АВТОНОМНОМ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УЧРЕЖДЕНИИ КЕМЕРОВСКОЙ ОБЛАСТИ "САНАТОРИЙ "БОРИСОВСКИЙ"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26.07.2004 N 51-ОЗ "О государственной поддержке организации отдыха и оздоровления населения Кемеровской области" Коллегия Администрации Кемеровской области постановляет: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Департаменту социальной защиты населения Кемеровской области (</w:t>
      </w:r>
      <w:proofErr w:type="spellStart"/>
      <w:r>
        <w:rPr>
          <w:rFonts w:ascii="Calibri" w:hAnsi="Calibri" w:cs="Calibri"/>
        </w:rPr>
        <w:t>Г.В.Остердаг</w:t>
      </w:r>
      <w:proofErr w:type="spellEnd"/>
      <w:r>
        <w:rPr>
          <w:rFonts w:ascii="Calibri" w:hAnsi="Calibri" w:cs="Calibri"/>
        </w:rPr>
        <w:t>) на базе государственного автономного учреждения Кемеровской области "Санаторий "</w:t>
      </w:r>
      <w:proofErr w:type="spellStart"/>
      <w:r>
        <w:rPr>
          <w:rFonts w:ascii="Calibri" w:hAnsi="Calibri" w:cs="Calibri"/>
        </w:rPr>
        <w:t>Борисовский</w:t>
      </w:r>
      <w:proofErr w:type="spellEnd"/>
      <w:r>
        <w:rPr>
          <w:rFonts w:ascii="Calibri" w:hAnsi="Calibri" w:cs="Calibri"/>
        </w:rPr>
        <w:t>" (далее - санаторий) в пределах коечной сети и средств, предусмотренных в областном бюджете на содержание санатория, организовать оздоровление по медицинским показаниям следующих категорий граждан: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1.1. Лиц, проработавших в тылу в период с 22 июня 1941 г. по 9 мая 1945 г. не менее шести месяцев, исключая период работы на временно оккупированных территориях СССР; лиц, награжденных орденами и медалями СССР за самоотверженный труд в период Великой Отечественной войны.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Реабилитированных лиц и лиц, признанных пострадавшими от политических репрессий.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1.3. Лиц, имеющих звание "Ветеран труда".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Работников органов социальной защиты населения и учреждений социального обслуживания Кемеровской области.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"/>
      <w:bookmarkEnd w:id="2"/>
      <w:r>
        <w:rPr>
          <w:rFonts w:ascii="Calibri" w:hAnsi="Calibri" w:cs="Calibri"/>
        </w:rPr>
        <w:t xml:space="preserve">1.5. Ветеранов боевых действий из числа лиц, указанных в </w:t>
      </w:r>
      <w:hyperlink r:id="rId5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r:id="rId6" w:history="1">
        <w:r>
          <w:rPr>
            <w:rFonts w:ascii="Calibri" w:hAnsi="Calibri" w:cs="Calibri"/>
            <w:color w:val="0000FF"/>
          </w:rPr>
          <w:t>4 пункта 1 статьи 3</w:t>
        </w:r>
      </w:hyperlink>
      <w:r>
        <w:rPr>
          <w:rFonts w:ascii="Calibri" w:hAnsi="Calibri" w:cs="Calibri"/>
        </w:rPr>
        <w:t xml:space="preserve"> Федерального закона "О ветеранах" (далее - ветераны боевых действий), их супругов.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"/>
      <w:bookmarkEnd w:id="3"/>
      <w:r>
        <w:rPr>
          <w:rFonts w:ascii="Calibri" w:hAnsi="Calibri" w:cs="Calibri"/>
        </w:rPr>
        <w:t>1.6. Лиц, находящихся в трудной жизненной ситуации.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Иных категорий граждан на основании распоряжений Коллегии Администрации Кемеровской области.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Гражданам из числа указанных в </w:t>
      </w:r>
      <w:hyperlink w:anchor="Par13" w:history="1">
        <w:r>
          <w:rPr>
            <w:rFonts w:ascii="Calibri" w:hAnsi="Calibri" w:cs="Calibri"/>
            <w:color w:val="0000FF"/>
          </w:rPr>
          <w:t>подпунктах 1.1</w:t>
        </w:r>
      </w:hyperlink>
      <w:r>
        <w:rPr>
          <w:rFonts w:ascii="Calibri" w:hAnsi="Calibri" w:cs="Calibri"/>
        </w:rPr>
        <w:t xml:space="preserve"> - </w:t>
      </w:r>
      <w:hyperlink w:anchor="Par15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настоящего постановления путевки на санаторно-курортное лечение предоставляются в случае отсутствия права на получение путевок на санаторно-курортное лечение в соответствии с федеральным законодательством и законодательством Кемеровской области.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Ветеранам боевых действий, гражданам из числа указанных в </w:t>
      </w:r>
      <w:hyperlink w:anchor="Par18" w:history="1">
        <w:r>
          <w:rPr>
            <w:rFonts w:ascii="Calibri" w:hAnsi="Calibri" w:cs="Calibri"/>
            <w:color w:val="0000FF"/>
          </w:rPr>
          <w:t>подпункте 1.6</w:t>
        </w:r>
      </w:hyperlink>
      <w:r>
        <w:rPr>
          <w:rFonts w:ascii="Calibri" w:hAnsi="Calibri" w:cs="Calibri"/>
        </w:rPr>
        <w:t xml:space="preserve"> настоящего постановления путевки на санаторно-курортное лечение предоставляются в случае неполучения в текущем году путевки на санаторно-курортное лечение из соответствующих органов, осуществляющих выплату пенсии (кроме территориальных органов Пенсионного фонда Российской Федерации), или соответствующего филиала государственного учреждения - Кузбасского регионального отделения Фонда социального страхования Российской Федерации.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Гражданам из числа указанных в </w:t>
      </w:r>
      <w:hyperlink w:anchor="Par13" w:history="1">
        <w:r>
          <w:rPr>
            <w:rFonts w:ascii="Calibri" w:hAnsi="Calibri" w:cs="Calibri"/>
            <w:color w:val="0000FF"/>
          </w:rPr>
          <w:t>подпунктах 1.1</w:t>
        </w:r>
      </w:hyperlink>
      <w:r>
        <w:rPr>
          <w:rFonts w:ascii="Calibri" w:hAnsi="Calibri" w:cs="Calibri"/>
        </w:rPr>
        <w:t xml:space="preserve"> - </w:t>
      </w:r>
      <w:hyperlink w:anchor="Par17" w:history="1">
        <w:r>
          <w:rPr>
            <w:rFonts w:ascii="Calibri" w:hAnsi="Calibri" w:cs="Calibri"/>
            <w:color w:val="0000FF"/>
          </w:rPr>
          <w:t>1.5</w:t>
        </w:r>
      </w:hyperlink>
      <w:r>
        <w:rPr>
          <w:rFonts w:ascii="Calibri" w:hAnsi="Calibri" w:cs="Calibri"/>
        </w:rPr>
        <w:t xml:space="preserve"> настоящего постановления, за исключением супругов ветеранов боевых действий, путевки на санаторно-курортное лечение в текущем году предоставляются по одному из оснований.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Супругам ветеранов боевых действий путевка на санаторно-курортное лечение предоставляется независимо от получения санаторно-курортного лечения по иному основанию, предусмотренному федеральным законодательством или законодательством Кемеровской области, одновременно с предоставлением путевки на санаторно-курортное лечение самому ветерану боевых действий.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учета, хранения и выдачи путевок на санаторно-курортное лечение, а также их форма утверждается департаментом социальной защиты населения Кемеровской области.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Учет граждан, нуждающихся в оздоровлении, осуществляется департаментом социальной защиты населения Кемеровской области.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Управлению по работе со средствами массовой информации Администрации </w:t>
      </w:r>
      <w:r>
        <w:rPr>
          <w:rFonts w:ascii="Calibri" w:hAnsi="Calibri" w:cs="Calibri"/>
        </w:rPr>
        <w:lastRenderedPageBreak/>
        <w:t>Кемеровской области (С.И.Черемнов) опубликовать настоящее постановление в сборнике "Информационный бюллетень Коллегии Администрации Кемеровской области".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Контроль за исполнением постановления возложить на заместителя Губернатора Кемеровской области (по вопросам социальной политики) В.Э.Новикова.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Постановление распространяет свое действие на правоотношения, возникшие с 1 июня 2009 г.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D87E3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38" w:rsidRPr="009261B8" w:rsidRDefault="00D87E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61B8" w:rsidRPr="009261B8" w:rsidRDefault="009261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7E38" w:rsidRDefault="00D87E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F2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7E38"/>
    <w:rsid w:val="000824C6"/>
    <w:rsid w:val="009261B8"/>
    <w:rsid w:val="00CE29A1"/>
    <w:rsid w:val="00D87E38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0277A01CD9384950F534B498D59EF25DFABE9670800787501B0F93D84D4E97E1C8E410FF5093Ak231F" TargetMode="External"/><Relationship Id="rId5" Type="http://schemas.openxmlformats.org/officeDocument/2006/relationships/hyperlink" Target="consultantplus://offline/ref=2290277A01CD9384950F534B498D59EF25DFABE9670800787501B0F93D84D4E97E1C8E410FF50A30k233F" TargetMode="External"/><Relationship Id="rId4" Type="http://schemas.openxmlformats.org/officeDocument/2006/relationships/hyperlink" Target="consultantplus://offline/ref=2290277A01CD9384950F4D465FE105EA20D4F2EC630D0F2C205EEBA46A8DDEBEk33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3690</Characters>
  <Application>Microsoft Office Word</Application>
  <DocSecurity>0</DocSecurity>
  <Lines>30</Lines>
  <Paragraphs>8</Paragraphs>
  <ScaleCrop>false</ScaleCrop>
  <Company>DG Win&amp;Soft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4</cp:revision>
  <dcterms:created xsi:type="dcterms:W3CDTF">2015-02-03T05:55:00Z</dcterms:created>
  <dcterms:modified xsi:type="dcterms:W3CDTF">2015-02-03T06:10:00Z</dcterms:modified>
</cp:coreProperties>
</file>